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12"/>
        <w:gridCol w:w="3312"/>
        <w:gridCol w:w="3312"/>
      </w:tblGrid>
      <w:tr>
        <w:tc>
          <w:tcPr>
            <w:tcW w:type="dxa" w:w="2592"/>
            <w:tcMar>
              <w:top w:w="100" w:type="dxa"/>
              <w:bottom w:w="100" w:type="dxa"/>
              <w:left w:w="120" w:type="dxa"/>
              <w:right w:w="120" w:type="dxa"/>
            </w:tcMar>
            <w:shd w:val="clear" w:color="auto" w:fill="F0FDFA"/>
          </w:tcPr>
          <w:p>
            <w:pPr>
              <w:jc w:val="center"/>
            </w:pPr>
            <w:r>
              <w:rPr>
                <w:rFonts w:ascii="Calibri" w:hAnsi="Calibri"/>
                <w:b/>
                <w:color w:val="0F766E"/>
                <w:sz w:val="19"/>
              </w:rPr>
              <w:t>T.C. ÇSGB / İSGGM</w:t>
              <w:br/>
              <w:t>İSG MEVZUAT REHBERİ</w:t>
            </w:r>
          </w:p>
        </w:tc>
        <w:tc>
          <w:tcPr>
            <w:tcW w:type="dxa" w:w="5184"/>
            <w:tcMar>
              <w:top w:w="100" w:type="dxa"/>
              <w:bottom w:w="100" w:type="dxa"/>
              <w:left w:w="120" w:type="dxa"/>
              <w:right w:w="120" w:type="dxa"/>
            </w:tcMar>
            <w:shd w:val="clear" w:color="auto" w:fill="FFFFFF"/>
          </w:tcPr>
          <w:p>
            <w:pPr>
              <w:jc w:val="center"/>
            </w:pPr>
            <w:r>
              <w:rPr>
                <w:rFonts w:ascii="Calibri" w:hAnsi="Calibri"/>
                <w:b/>
                <w:color w:val="0F172A"/>
                <w:sz w:val="20"/>
              </w:rPr>
              <w:t>İSG MEVZUAT UYUM VE DENETİM SİSTEMİ</w:t>
              <w:br/>
              <w:t>PATLAYICI ORTAMLARIN TEHLIKELERINDEN KORUNMA YÖNETMELIĞI (ATEX): ZONE SINIFLANDIRMASI VE PKD REHBERI</w:t>
            </w:r>
          </w:p>
        </w:tc>
        <w:tc>
          <w:tcPr>
            <w:tcW w:type="dxa" w:w="2592"/>
            <w:tcMar>
              <w:top w:w="100" w:type="dxa"/>
              <w:bottom w:w="100" w:type="dxa"/>
              <w:left w:w="120" w:type="dxa"/>
              <w:right w:w="120" w:type="dxa"/>
            </w:tcMar>
            <w:shd w:val="clear" w:color="auto" w:fill="F8FAFC"/>
          </w:tcPr>
          <w:p>
            <w:pPr>
              <w:jc w:val="left"/>
            </w:pPr>
            <w:r>
              <w:rPr>
                <w:rFonts w:ascii="Calibri" w:hAnsi="Calibri"/>
                <w:color w:val="475569"/>
                <w:sz w:val="17"/>
              </w:rPr>
              <w:t>Doküman No: MEV-ATX-16</w:t>
              <w:br/>
              <w:t>Yayın Trh: 01.09.2026</w:t>
              <w:br/>
              <w:t>Revizyon No: 01</w:t>
              <w:br/>
              <w:t>Sayfa: 1 / 1</w:t>
            </w:r>
          </w:p>
        </w:tc>
      </w:tr>
    </w:tbl>
    <w:p>
      <w:pPr>
        <w:spacing w:after="12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2592"/>
            <w:shd w:val="clear" w:color="auto" w:fill="F1F5F9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İlgili Kanun / Yönetmelik:</w:t>
            </w:r>
          </w:p>
        </w:tc>
        <w:tc>
          <w:tcPr>
            <w:tcW w:type="dxa" w:w="316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Patlayıcı Ortamların Tehlikelerinden Çalışanların Korunması Hakkında Yönetmelik</w:t>
            </w:r>
          </w:p>
        </w:tc>
        <w:tc>
          <w:tcPr>
            <w:tcW w:type="dxa" w:w="2592"/>
            <w:shd w:val="clear" w:color="auto" w:fill="F1F5F9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İşyeri SGK Sicil &amp; Unvan:</w:t>
            </w:r>
          </w:p>
        </w:tc>
        <w:tc>
          <w:tcPr>
            <w:tcW w:type="dxa" w:w="201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..................................................</w:t>
            </w:r>
          </w:p>
        </w:tc>
      </w:tr>
      <w:tr>
        <w:tc>
          <w:tcPr>
            <w:tcW w:type="dxa" w:w="2592"/>
            <w:shd w:val="clear" w:color="auto" w:fill="F1F5F9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Tehlike Sınıfı &amp; NACE Kodu:</w:t>
            </w:r>
          </w:p>
        </w:tc>
        <w:tc>
          <w:tcPr>
            <w:tcW w:type="dxa" w:w="316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Az Tehlikeli [  ]  Tehlikeli [  ]  Çok Tehlikeli [  ]</w:t>
            </w:r>
          </w:p>
        </w:tc>
        <w:tc>
          <w:tcPr>
            <w:tcW w:type="dxa" w:w="2592"/>
            <w:shd w:val="clear" w:color="auto" w:fill="F1F5F9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Denetim / Kontrol Tarihi:</w:t>
            </w:r>
          </w:p>
        </w:tc>
        <w:tc>
          <w:tcPr>
            <w:tcW w:type="dxa" w:w="201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07.09.2026</w:t>
            </w:r>
          </w:p>
        </w:tc>
      </w:tr>
    </w:tbl>
    <w:p>
      <w:pPr>
        <w:spacing w:after="160"/>
      </w:pPr>
    </w:p>
    <w:p>
      <w:pPr>
        <w:spacing w:before="160" w:after="80"/>
      </w:pPr>
      <w:r>
        <w:rPr>
          <w:rFonts w:ascii="Calibri" w:hAnsi="Calibri"/>
          <w:b/>
          <w:color w:val="0F766E"/>
          <w:sz w:val="21"/>
        </w:rPr>
        <w:t>■ PATLAMADAN KORUNMA DOKÜMANI (PKD) HAZIRLIĞI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720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No</w:t>
            </w:r>
          </w:p>
        </w:tc>
        <w:tc>
          <w:tcPr>
            <w:tcW w:type="dxa" w:w="6048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Mevzuat Hükmü &amp; Uyum Kontrol Kriteri</w:t>
            </w:r>
          </w:p>
        </w:tc>
        <w:tc>
          <w:tcPr>
            <w:tcW w:type="dxa" w:w="1728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Durum</w:t>
            </w:r>
          </w:p>
        </w:tc>
        <w:tc>
          <w:tcPr>
            <w:tcW w:type="dxa" w:w="1872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Açıklama / Termin</w:t>
            </w:r>
          </w:p>
        </w:tc>
      </w:tr>
      <w:tr>
        <w:tc>
          <w:tcPr>
            <w:tcW w:type="dxa" w:w="720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1</w:t>
            </w:r>
          </w:p>
        </w:tc>
        <w:tc>
          <w:tcPr>
            <w:tcW w:type="dxa" w:w="604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İşletmeye başlanmadan önce Patlamadan Korunma Dokümanı (PKD) hazırlanması</w:t>
            </w:r>
          </w:p>
        </w:tc>
        <w:tc>
          <w:tcPr>
            <w:tcW w:type="dxa" w:w="172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2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Patlama riskinin değerlendirilmesi, tutuşturucu kaynakların analizi ve haritalama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3</w:t>
            </w:r>
          </w:p>
        </w:tc>
        <w:tc>
          <w:tcPr>
            <w:tcW w:type="dxa" w:w="604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İşyerinde yapılacak her önemli proses değişikliğinde PKD'nin revize edilmesi</w:t>
            </w:r>
          </w:p>
        </w:tc>
        <w:tc>
          <w:tcPr>
            <w:tcW w:type="dxa" w:w="172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</w:tbl>
    <w:p>
      <w:pPr>
        <w:spacing w:after="80"/>
      </w:pPr>
    </w:p>
    <w:p>
      <w:pPr>
        <w:spacing w:before="160" w:after="80"/>
      </w:pPr>
      <w:r>
        <w:rPr>
          <w:rFonts w:ascii="Calibri" w:hAnsi="Calibri"/>
          <w:b/>
          <w:color w:val="0F766E"/>
          <w:sz w:val="21"/>
        </w:rPr>
        <w:t>■ TEHLIKELI BÖLGELERIN (ZONE) SINIFLANDIRILMASI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720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No</w:t>
            </w:r>
          </w:p>
        </w:tc>
        <w:tc>
          <w:tcPr>
            <w:tcW w:type="dxa" w:w="6048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Mevzuat Hükmü &amp; Uyum Kontrol Kriteri</w:t>
            </w:r>
          </w:p>
        </w:tc>
        <w:tc>
          <w:tcPr>
            <w:tcW w:type="dxa" w:w="1728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Durum</w:t>
            </w:r>
          </w:p>
        </w:tc>
        <w:tc>
          <w:tcPr>
            <w:tcW w:type="dxa" w:w="1872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Açıklama / Termin</w:t>
            </w:r>
          </w:p>
        </w:tc>
      </w:tr>
      <w:tr>
        <w:tc>
          <w:tcPr>
            <w:tcW w:type="dxa" w:w="720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1</w:t>
            </w:r>
          </w:p>
        </w:tc>
        <w:tc>
          <w:tcPr>
            <w:tcW w:type="dxa" w:w="604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Gaz/buhar ortamları için Zone 0, Zone 1, Zone 2 alanlarının belirlenmesi</w:t>
            </w:r>
          </w:p>
        </w:tc>
        <w:tc>
          <w:tcPr>
            <w:tcW w:type="dxa" w:w="172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2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Yanıcı toz ortamları için Zone 20, Zone 21, Zone 22 alanlarının haritalandırılması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3</w:t>
            </w:r>
          </w:p>
        </w:tc>
        <w:tc>
          <w:tcPr>
            <w:tcW w:type="dxa" w:w="604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Patlayıcı alan girişlerine üçgen sarı zeminli siyah 'EX' uyarı işaretlerinin yerleştirilmesi</w:t>
            </w:r>
          </w:p>
        </w:tc>
        <w:tc>
          <w:tcPr>
            <w:tcW w:type="dxa" w:w="172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</w:tbl>
    <w:p>
      <w:pPr>
        <w:spacing w:after="80"/>
      </w:pPr>
    </w:p>
    <w:p>
      <w:pPr>
        <w:spacing w:before="160" w:after="80"/>
      </w:pPr>
      <w:r>
        <w:rPr>
          <w:rFonts w:ascii="Calibri" w:hAnsi="Calibri"/>
          <w:b/>
          <w:color w:val="0F766E"/>
          <w:sz w:val="21"/>
        </w:rPr>
        <w:t>■ TEKNIK ÖNLEMLER VE EX-PROOF EKIPMAN SEÇIMI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720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No</w:t>
            </w:r>
          </w:p>
        </w:tc>
        <w:tc>
          <w:tcPr>
            <w:tcW w:type="dxa" w:w="6048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Mevzuat Hükmü &amp; Uyum Kontrol Kriteri</w:t>
            </w:r>
          </w:p>
        </w:tc>
        <w:tc>
          <w:tcPr>
            <w:tcW w:type="dxa" w:w="1728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Durum</w:t>
            </w:r>
          </w:p>
        </w:tc>
        <w:tc>
          <w:tcPr>
            <w:tcW w:type="dxa" w:w="1872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Açıklama / Termin</w:t>
            </w:r>
          </w:p>
        </w:tc>
      </w:tr>
      <w:tr>
        <w:tc>
          <w:tcPr>
            <w:tcW w:type="dxa" w:w="720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1</w:t>
            </w:r>
          </w:p>
        </w:tc>
        <w:tc>
          <w:tcPr>
            <w:tcW w:type="dxa" w:w="604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Tehlikeli bölgelerde ATEX direktifine uygun onaylı Ex-Proof ekipman kullanılması</w:t>
            </w:r>
          </w:p>
        </w:tc>
        <w:tc>
          <w:tcPr>
            <w:tcW w:type="dxa" w:w="172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2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Antistatik zemin, topraklama ve elektrostatik kıvılcım önleme tedbirlerinin alınması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3</w:t>
            </w:r>
          </w:p>
        </w:tc>
        <w:tc>
          <w:tcPr>
            <w:tcW w:type="dxa" w:w="604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Otomatik gaz algılama, acil havalandırma ve patlama kapaklarının periyodik kontrolü</w:t>
            </w:r>
          </w:p>
        </w:tc>
        <w:tc>
          <w:tcPr>
            <w:tcW w:type="dxa" w:w="172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</w:tbl>
    <w:p>
      <w:pPr>
        <w:spacing w:after="80"/>
      </w:pPr>
    </w:p>
    <w:p>
      <w:pPr>
        <w:spacing w:before="16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12"/>
        <w:gridCol w:w="3312"/>
        <w:gridCol w:w="3312"/>
      </w:tblGrid>
      <w:tr>
        <w:tc>
          <w:tcPr>
            <w:tcW w:type="dxa" w:w="3456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8"/>
              </w:rPr>
              <w:t>İŞVEREN / VEKİLİ</w:t>
            </w:r>
          </w:p>
        </w:tc>
        <w:tc>
          <w:tcPr>
            <w:tcW w:type="dxa" w:w="3456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8"/>
              </w:rPr>
              <w:t>İŞ GÜVENLİĞİ UZMANI</w:t>
            </w:r>
          </w:p>
        </w:tc>
        <w:tc>
          <w:tcPr>
            <w:tcW w:type="dxa" w:w="3456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8"/>
              </w:rPr>
              <w:t>İŞYERİ HEKİMİ</w:t>
            </w:r>
          </w:p>
        </w:tc>
      </w:tr>
      <w:tr>
        <w:tc>
          <w:tcPr>
            <w:tcW w:type="dxa" w:w="345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sz w:val="17"/>
              </w:rPr>
              <w:br/>
              <w:t>Adı Soyadı:</w:t>
              <w:br/>
              <w:t>Unvanı / Belge No:</w:t>
              <w:br/>
              <w:t>Tarih / Kaşe / İmza:</w:t>
              <w:br/>
              <w:br/>
            </w:r>
          </w:p>
        </w:tc>
        <w:tc>
          <w:tcPr>
            <w:tcW w:type="dxa" w:w="345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sz w:val="17"/>
              </w:rPr>
              <w:br/>
              <w:t>Adı Soyadı:</w:t>
              <w:br/>
              <w:t>Unvanı / Belge No:</w:t>
              <w:br/>
              <w:t>Tarih / Kaşe / İmza:</w:t>
              <w:br/>
              <w:br/>
            </w:r>
          </w:p>
        </w:tc>
        <w:tc>
          <w:tcPr>
            <w:tcW w:type="dxa" w:w="345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sz w:val="17"/>
              </w:rPr>
              <w:br/>
              <w:t>Adı Soyadı:</w:t>
              <w:br/>
              <w:t>Unvanı / Belge No:</w:t>
              <w:br/>
              <w:t>Tarih / Kaşe / İmza:</w:t>
              <w:br/>
              <w:br/>
            </w:r>
          </w:p>
        </w:tc>
      </w:tr>
    </w:tbl>
    <w:sectPr w:rsidR="00FC693F" w:rsidRPr="0006063C" w:rsidSect="00034616"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