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KAYNAKÇI KORUYUCU GIYSI VE EKIPMANLARI STANDARTLARI (EN ISO 11611): SINIF 1 VE SINIF 2 KORUMA KRITERLERI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KKD-KYN-13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ISO 11611 Kaynak ve İlgili İşlemlerde Kullanılan Koruyucu Giyecekler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SINIF 1 VE SINIF 2 KORUMA SEVIYESI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Sınıf 1: Manuel kaynak tekniklerinde az sıçrama ve düşük radyant ısı oluşturan operasyonlar (TIG, MIG, plazma kesme - en az 15 damla erimiş metal direnci)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Sınıf 2: Yoğun sıçrama ve yüksek radyant ısı oluşturan ağır operasyonlar (Örtülü elektrot MMA, MAG, dar alan kaynağı - en az 25 damla erimiş metal direnci)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TASARIM VE YANGIN GÜVENLIĞI DETAYLARI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Giysi üzerinde ceplerin kapaklı olması ve ceplerin içine kıvılcım girmesini önleyecek şekilde dikilmesi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Metal düğme ve fermuarların dışarıdan temas etmeyecek şekilde kumaş patı ile kapatılmış olması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Paçaların botların üzerine örtülmesi ve paça kıvrımı (duble paça) yapılmaması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DERI EK DONANIMLAR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Deri kaynakçı kolluğu, deri göğüs önlüğü ve ayakkabı üzerine oturan deri tozlukların mevcudiyeti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