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KIŞISEL KORUYUCU DONANIMLARIN DEPOLANMASI, TEMIZLIĞI, PERIYODIK BAKIMI VE RAF ÖMRÜ TAKIP KILAVUZU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KKD-BAK-24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KKD Kullanılması Yönetmeliği Madde 6 Bakım ve Depolama Hükümleri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DEPO VE SAKLAMA ORTAMI ŞARTLARI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KKD ambarının kuru, serin (15-25°C), havalandırılmış ve doğrudan güneş ışığı almayan alanda bulunması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Kimyasal filtre kartuşlarının ambalajı açılana kadar hava almaz vakumlu poşetlerinde saklanması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Deri ve tekstil ürünlerinin (emniyet kemeri, halat, ayakkabı) rutubetten uzak tutulması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AZAMI RAF VE KULLANIM ÖMÜRLERI TABLOSU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Emniyet Baretleri (HDPE): Üretimden itibaren 5 yıl raf ömrü, sahada azami 3 yıl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Paraşüt Tipi Emniyet Kemerleri: Üretimden itibaren 10 yıl raf ömrü, sahada azami 5 yıl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Statik İple Erişim Halatları: Kullanım sıklığına göre 2-5 yıl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Yalıtkan Kauçuk Eldivenler: 6 ayda bir dielektrik test yapılmak kaydıyla azami 3 yıl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Gaz Filtre Kartuşları: Açılmamış pakette 5 yıl, açıldıktan sonra azami 6 ay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HURDAYA AYIRMA VE İMHA PROSEDÜRÜ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Ömrünü tamamlayan veya darbe alan KKD'nin tekrar kullanılmasını engellemek amacıyla kesilerek imha edilmesi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