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CCFBF1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İSGÜM</w:t>
              <w:br/>
              <w:t>İŞ HİJYENİ ÖLÇÜMLERİ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İŞ HİJYENİ ÖLÇÜM, TEST VE DENETİM SİSTEMİ</w:t>
              <w:br/>
              <w:t>SABIT GAZ ALGILAMA SISTEMLERI VE DEDEKTÖR YERLEŞIM ESASLARI: LEL, TOKSIK VE OKSIJEN SENSÖRLERI STANDARTLARI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OLC-GAZ-01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60079-29-1 Yanıcı Gaz Algılama Cihazları Standartları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Yapılan Saha / Birim: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Cihaz Seri No &amp; Kalibrasyon: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Ölçüm / Denetim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GAZ YOĞUNLUĞU VE SENSÖR MONTAJ YÜKSEKLIKLERI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Havadan hafif gazlar (Metan/Doğalgaz d=0.55, Hidrojen d=0.07): Tavandan 30-50 cm aşağıya montaj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Havadan ağır gazlar (LPG/Propan d=1.55, H2S d=1.19, Benzen d=2.7): Tabandan 15-30 cm yukarıya montaj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Hava ile benzer yoğunluktaki gazlar (Karbonmonoksit d=0.97): Nefes alma kotuna (150-160 cm) montaj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SENSÖR TIPLERI VE ÇALIŞMA PRENSIPLERI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Katalitik (Pellistor) Sensörler: Yanıcı gazların LEL seviyelerini ölçme ve silikon zehirlenmesi kontrolü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Kızılötesi (Infrared - IR) Sensörler: Oksijensiz ortamlarda hidrokarbon gazlarının optik soğurmayla ölçümü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Elektrokimyasal Sensörler: Toksik gazların (CO, H2S, NH3, Cl2) ppm mertebesinde hassas algılanması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ENTEGRASYON VE ACIL DURUM SENARYOLARI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%10 LEL seviyesinde 1. Seviye sarı alarm ve lokal uyarı kornasının devreye girmesi</w:t>
            </w:r>
          </w:p>
        </w:tc>
        <w:tc>
          <w:tcPr>
            <w:tcW w:type="dxa" w:w="1728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0FDFA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%20 LEL seviyesinde 2. Seviye kırmızı alarm, acil patlamaya dayanıklı (Ex-proof) havalandırmanın çalışması ve ana gaz solenoid vanasının otomatik kapatılması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ÖLÇÜM TEKNİSYENİ / HİJYEN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Oda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