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CCFBF1"/>
          </w:tcPr>
          <w:p>
            <w:pPr>
              <w:jc w:val="center"/>
            </w:pPr>
            <w:r>
              <w:rPr>
                <w:rFonts w:ascii="Calibri" w:hAnsi="Calibri"/>
                <w:b/>
                <w:color w:val="0F766E"/>
                <w:sz w:val="19"/>
              </w:rPr>
              <w:t>T.C. ÇSGB / İSGÜM</w:t>
              <w:br/>
              <w:t>İŞ HİJYENİ ÖLÇÜMLERİ</w:t>
            </w:r>
          </w:p>
        </w:tc>
        <w:tc>
          <w:tcPr>
            <w:tcW w:type="dxa" w:w="5184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FFF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F172A"/>
                <w:sz w:val="20"/>
              </w:rPr>
              <w:t>İŞ HİJYENİ ÖLÇÜM, TEST VE DENETİM SİSTEMİ</w:t>
              <w:br/>
              <w:t>STATIK ELEKTRIK ÖLÇÜM CIHAZLARI (ELEKTROSTATIK ALAN METRE): ATEX BÖLGELERINDE KIVILCIM RISKI TESPITI</w:t>
            </w:r>
          </w:p>
        </w:tc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8FAFC"/>
          </w:tcPr>
          <w:p>
            <w:pPr>
              <w:jc w:val="left"/>
            </w:pPr>
            <w:r>
              <w:rPr>
                <w:rFonts w:ascii="Calibri" w:hAnsi="Calibri"/>
                <w:color w:val="475569"/>
                <w:sz w:val="17"/>
              </w:rPr>
              <w:t>Doküman No: OLC-STK-18</w:t>
              <w:br/>
              <w:t>Yayın Trh: 01.09.2026</w:t>
              <w:br/>
              <w:t>Revizyon No: 01</w:t>
              <w:br/>
              <w:t>Sayfa: 1 / 1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İlgili Standart / Yasal Dayanak: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TS EN 61340 Elektrostatik - Parçacık ve Yük Kontrolü</w:t>
            </w:r>
          </w:p>
        </w:tc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Ölçüm Yapılan Saha / Birim: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</w:tr>
      <w:tr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Cihaz Seri No &amp; Kalibrasyon: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Ölçüm / Denetim Tarihi: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07.09.2026</w:t>
            </w:r>
          </w:p>
        </w:tc>
      </w:tr>
    </w:tbl>
    <w:p>
      <w:pPr>
        <w:spacing w:after="16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ALANMETRE ILE TEMASSIZ YÜZEY POTANSIYELI ÖLÇÜMÜ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Cihazın üretici tarafından belirtilen sabit mesafede (genellikle 25 mm veya 1 inç) tutulması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Ölçüm yapan personelin topraklanmış olması ve cihaz topraklama kablosunun takılması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Statik yükün plastik borularda, streç filmlerde ve toz dolum torbalarında tespiti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YASAL TEHLIKE EŞIKLERI VE KIVILCIM RISKI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Yüzey potansiyeli &gt; 2 - 5 kV: Yanıcı solvent buharlarını tutuşturabilecek minimum kıvılcım enerjisi riski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Yüzey potansiyeli &gt; 10 kV: Ciddi elektrostatik ark deşarjı ve patlama tehlikesi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EŞPOTANSIYEL KUŞAKLAMA VE ANTISTATIK İYONLAŞTIRICILAR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Tüm metal varil ve aktarma hatlarının topraklama penseleriyle birbirine bağlanması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Yalıtkan yüzeylerdeki statik yükü nötralize etmek için iyonize hava üfleyicilerin kullanımı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ÖLÇÜM TEKNİSYENİ / HİJYEN UZMANI</w:t>
            </w:r>
          </w:p>
        </w:tc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 GÜVENLİĞİ UZMANI</w:t>
            </w:r>
          </w:p>
        </w:tc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İŞVEREN / BİRİM AMİRİ</w:t>
            </w:r>
          </w:p>
        </w:tc>
      </w:tr>
      <w:tr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Oda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Oda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Oda Sicil No:</w:t>
              <w:br/>
              <w:t>Tarih / Islak İmza:</w:t>
              <w:br/>
              <w:br/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