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EE2E2"/>
          </w:tcPr>
          <w:p>
            <w:pPr>
              <w:jc w:val="center"/>
            </w:pPr>
            <w:r>
              <w:rPr>
                <w:rFonts w:ascii="Calibri" w:hAnsi="Calibri"/>
                <w:b/>
                <w:color w:val="B91C1C"/>
                <w:sz w:val="18"/>
              </w:rPr>
              <w:t>T.C. İÇİŞLERİ BAKANLIĞI / ÇSGB</w:t>
              <w:br/>
              <w:t>YANGIN VE GÜVENLİK SİSTEMLERİ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YANGIN GÜVENLİĞİ VE ACİL DURUM YÖNETİM SİSTEMİ</w:t>
              <w:br/>
              <w:t>PORTATIF YANGIN SÖNDÜRME CIHAZLARI (YSC) SEÇIMI VE TS ISO 11602 STANDARTLARI: KKT, CO2, KÖPÜKLÜ VE TEMIZ GAZLI SÖNDÜRÜCÜLER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YSC-KNT-01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Standart / Yasal Dayanak: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TS ISO 11602-1, TS EN 3-7 &amp; BYKHY Md. 99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Tesis / İşyeri Adı &amp; Mahalli: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Denetlenen Hat / Ekipman Seri No: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  <w:tc>
          <w:tcPr>
            <w:tcW w:type="dxa" w:w="259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Muayene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GÖRSEL VE MEKANIK MUAYENE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Cihazın montaj yüksekliği tabandan en fazla 90 cm olacak şekilde asılmış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Cihazın önünde geçişi, erişimi ve müdahaleyi engelleyici istif veya malzeme var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Basınç göstergesi (manometre) ibresi yeşil çalışma aralığında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Emniyet pimi ve plastik mühür sağlam, açılmamış ve kurcalanmamış durumda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5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Tüp gövdesinde korozyon, ezilme, çatlak, darbe izi veya boya kalkması var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6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Boşaltma hortumu, nozulu ve tetik mekanizmasında tıkanıklık veya deformasyon var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YANGIN SINIFI UYGUNLUĞU VE ETIKETLEME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Bulunduğu hacimdeki yangın sınıfına (A, B, C, D, F) uygun tipte söndürücü seçilmiş midir?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Elektrik panosu ve trafo yanında iletken olmayan CO2 veya gazlı söndürücü mevcut mudur?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Cihaz üzerindeki kullanım talimatı piktogramları Türkçe ve kolayca okunabilir midir?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Aylık görsel kontrol kartı cihaza asılı ve son kontrol tarihi paraflanmış mıdır?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B91C1C"/>
          <w:sz w:val="21"/>
        </w:rPr>
        <w:t>■ DOLUM, BAKIM VE HIDROSTATIK BASINÇ TESTLERI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Teknik Standart &amp; Muayene Kriteri</w:t>
            </w:r>
          </w:p>
        </w:tc>
        <w:tc>
          <w:tcPr>
            <w:tcW w:type="dxa" w:w="1728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Ölçüm Değeri</w:t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Cihazın 6 aylık ve yıllık periyodik genel bakımı yetkili servisçe yapılmış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TS ISO 11602-2 gereği 5. yıl veya 10. yıl hidrostatik gövde test tarihi kontrol edilmiş midir?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Cihaz gövdesinde TSE damgası, CE uygunluk işareti ve imalat yılı okunabilir durumda mıdır?</w:t>
            </w:r>
          </w:p>
        </w:tc>
        <w:tc>
          <w:tcPr>
            <w:tcW w:type="dxa" w:w="1728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EF2F2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YANGIN GÜVENLİK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B91C1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BİRİM AMİRİ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Sertifika / Sicil No:</w:t>
              <w:br/>
              <w:t>Tarih / Islak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