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EE2E2"/>
          </w:tcPr>
          <w:p>
            <w:pPr>
              <w:jc w:val="center"/>
            </w:pPr>
            <w:r>
              <w:rPr>
                <w:rFonts w:ascii="Calibri" w:hAnsi="Calibri"/>
                <w:b/>
                <w:color w:val="B91C1C"/>
                <w:sz w:val="18"/>
              </w:rPr>
              <w:t>T.C. İÇİŞLERİ BAKANLIĞI / ÇSGB</w:t>
              <w:br/>
              <w:t>YANGIN VE GÜVENLİK SİSTEMLERİ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YANGIN GÜVENLİĞİ VE ACİL DURUM YÖNETİM SİSTEMİ</w:t>
              <w:br/>
              <w:t>OTOMATIK YANGIN ALGILAMA VE UYARI SISTEMLERI (TS EN 54 SERISI): DUMAN, ISI, ALEV DEDEKTÖRLERI VE İHBAR BUTONLARI TESTI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YAS-BKM-07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54 Serisi &amp; TS CEN/TS 54-14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Tesis / İşyeri Adı &amp; Mahalli: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Denetlenen Hat / Ekipman Seri No: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Muayene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SANTRAL VE GÜÇ KAYNAĞI KONTROLLERI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Ana yangın santralinde herhangi bir Hata (Fault), Devre Dışı (Disable) veya Toprak Kaçağı ledi yanmakta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Elektrik kesintisinde santral akülerinin sistemi en az 24 saat bekleme ve 30 dakika alarm durumunda beslediği test edilmiş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Tekrarlayıcı paneller (Repeater) ana santral ile kesintisiz haberleşmekte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DEDEKTÖR FONKSIYON TESTLERI (AEROSOL GAZ VE ISI CIHAZI)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Optik duman dedektörleri aerosol test gazı ile test edildiğinde santrale doğru zon/adres bilgisi iletmekte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Isı dedektörleri sıcak hava tabancası veya test kiti ile uyarıldığında alarm vermekte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Yüksek tavanlı depolardaki ışın tipi (Beam) duman dedektörlerinin reflektör ve lens temizliği yapılmış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Dedektörlerin altındaki 50 cm çapındaki alan hava sirkülasyonu ve algılama için serbest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MANUEL İHBAR BUTONLARI VE SESLI-GÖRSEL UYARICILAR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Manuel yangın butonları (kır-bas tipi) test anahtarı ile tetiklendiğinde alarm üretmekte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Siren ve flaşörler binanın her noktasında arka plan gürültüsünün en az 15 dBA üzerinde (min. 65 dBA) ses seviyesi sağlamakta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Yangın anında asansörlerin acil kata inmesi ve turnikelerin otomatik serbest kalması entegrasyonu test edilmiş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YANGIN GÜVENLİK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