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SU SISI (WATER MIST) YANGIN SÖNDÜRME SISTEMLERI (TS EN 14972 &amp; NFPA 750): YÜKSEK BASINÇLI SU SISI TEKNOLOJISI VE MUAYENESI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WMS-BKM-20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14972 &amp; NFPA 750 Standartları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YÜKSEK BASINÇ POMPASI VE NOZULLAR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Yüksek basınç pompası çalışma basıncı (80 - 140 bar) tasarım değerinde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Paslanmaz çelik (316L) borularda ve fittinglerde korozyon veya sızıntı var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Mikro delikli su sisi nozullarında kireçlenme veya tıkanıklık kontrolü yapılmış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Sistem su besleme filtresi (5-10 mikron) temizlenmiş ve yedek filtre mevcut mudur?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ALGILAMA VE OTOMASYON TESTI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Zon vanaları yangın algılama sinyaliyle gecikmesiz açılmakta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Saf/deiyonize su tankı seviyesi ve azot tahrikli tüp basınçları kontrol edilmiş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