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4968"/>
        <w:gridCol w:w="4968"/>
      </w:tblGrid>
      <w:tr>
        <w:tc>
          <w:tcPr>
            <w:tcW w:type="dxa" w:w="6480"/>
            <w:shd w:val="clear" w:color="auto" w:fill="0F172A"/>
          </w:tcPr>
          <w:p>
            <w:pPr>
              <w:jc w:val="left"/>
            </w:pPr>
            <w:r>
              <w:rPr>
                <w:rFonts w:ascii="Arial" w:hAnsi="Arial"/>
                <w:b/>
                <w:color w:val="FFFFFF"/>
                <w:sz w:val="17"/>
              </w:rPr>
              <w:t>ŞANTİYE VE SAHA İSG DENETİM YÖNETİM SİSTEMİ</w:t>
            </w:r>
          </w:p>
        </w:tc>
        <w:tc>
          <w:tcPr>
            <w:tcW w:type="dxa" w:w="3168"/>
            <w:shd w:val="clear" w:color="auto" w:fill="0F172A"/>
          </w:tcPr>
          <w:p>
            <w:pPr>
              <w:jc w:val="right"/>
            </w:pPr>
            <w:r>
              <w:rPr>
                <w:rFonts w:ascii="Arial" w:hAnsi="Arial"/>
                <w:b/>
                <w:color w:val="FFFFFF"/>
                <w:sz w:val="17"/>
              </w:rPr>
              <w:t>DOKÜMAN NO: SNT-İSG-833</w:t>
            </w:r>
          </w:p>
        </w:tc>
      </w:tr>
      <w:tr>
        <w:tc>
          <w:tcPr>
            <w:tcW w:type="dxa" w:w="6480"/>
            <w:shd w:val="clear" w:color="auto" w:fill="F8FAFC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9"/>
              </w:rPr>
              <w:t>ŞANTIYE İÇI TRAFIK YÖNETIMI VE İŞ MAKINELERI GÜVENLIK DENETIM ŞABLONU (WORD)</w:t>
            </w:r>
          </w:p>
        </w:tc>
        <w:tc>
          <w:tcPr>
            <w:tcW w:type="dxa" w:w="3168"/>
            <w:shd w:val="clear" w:color="auto" w:fill="F8FAFC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9"/>
              </w:rPr>
              <w:t>REVİZYON: 02 / 2026</w:t>
            </w:r>
          </w:p>
        </w:tc>
      </w:tr>
      <w:tr>
        <w:tc>
          <w:tcPr>
            <w:tcW w:type="dxa" w:w="6480"/>
            <w:shd w:val="clear" w:color="auto" w:fill="E2E8F0"/>
          </w:tcPr>
          <w:p>
            <w:pPr>
              <w:jc w:val="left"/>
            </w:pPr>
            <w:r>
              <w:rPr>
                <w:rFonts w:ascii="Arial" w:hAnsi="Arial"/>
                <w:b/>
                <w:color w:val="0F172A"/>
                <w:sz w:val="17"/>
              </w:rPr>
              <w:t>KATEGORİ: ŞANTIYE VE SAHA DENETIM LISTELERI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right"/>
            </w:pPr>
            <w:r>
              <w:rPr>
                <w:rFonts w:ascii="Arial" w:hAnsi="Arial"/>
                <w:b/>
                <w:color w:val="0F172A"/>
                <w:sz w:val="17"/>
              </w:rPr>
              <w:t>DENETİM TARİHİ: 07.09.2026</w:t>
            </w:r>
          </w:p>
        </w:tc>
      </w:tr>
    </w:tbl>
    <w:p>
      <w:pPr>
        <w:spacing w:after="160"/>
      </w:pPr>
    </w:p>
    <w:p>
      <w:pPr>
        <w:spacing w:after="80"/>
      </w:pPr>
      <w:r>
        <w:rPr>
          <w:rFonts w:ascii="Arial" w:hAnsi="Arial"/>
          <w:b/>
          <w:color w:val="0F172A"/>
          <w:sz w:val="34"/>
        </w:rPr>
        <w:t>Şantiye İçi Trafik Yönetimi ve İş Makineleri Güvenlik Denetim Şablonu (Word)</w:t>
      </w:r>
    </w:p>
    <w:p>
      <w:pPr>
        <w:spacing w:after="280"/>
      </w:pPr>
      <w:r>
        <w:rPr>
          <w:rFonts w:ascii="Calibri" w:hAnsi="Calibri"/>
          <w:i/>
          <w:color w:val="64748B"/>
          <w:sz w:val="21"/>
        </w:rPr>
        <w:t>Geniş şantiyelerde ağır kamyonlar, transmikserler, ekskavatörler ve yayaların güvenle hareket etmesini sağlayan iç trafik güzergahları, hız sınırları, geri vites alarmları ve bayrakçı denetim şablonu.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1. ŞANTİYE GÜZERGAH VE YOLLARININ DURUMU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Araç yolları çukur, çamur ve çökmelerden arındırılmış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Yaya yürüyüş yolları araç yolundan bariyerle fiziksel olarak ayrılmış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Yol kenarlarında hız limiti (20 km/s) ve yönlendirme tabelaları tam mı?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2. ARAÇ VE İŞ MAKİNESİ MEKANİK KONTROLLERİ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Geri vites sesli ikaz sireni ve tepe lambası çalışıyor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Fren testleri ve hidrolik hortum sızıntı kontrolleri yapıldı mı?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Kabin camları temiz ve operatör görüş alanı engelsiz mi?</w:t>
      </w:r>
    </w:p>
    <w:p>
      <w:pPr>
        <w:pStyle w:val="Heading2"/>
        <w:spacing w:before="240" w:after="80"/>
      </w:pPr>
      <w:r>
        <w:rPr>
          <w:rFonts w:ascii="Arial" w:hAnsi="Arial"/>
          <w:b/>
          <w:color w:val="C2410C"/>
          <w:sz w:val="25"/>
        </w:rPr>
        <w:t>3. BAYRAKÇI VE MANEVRA EMNİYETİ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Kamyon geri manevralarında eğitimli işaretçi yönlendirme yapıyor mu?</w:t>
      </w:r>
    </w:p>
    <w:p>
      <w:pPr>
        <w:spacing w:line="276" w:lineRule="auto" w:after="80"/>
      </w:pPr>
      <w:r>
        <w:rPr>
          <w:rFonts w:ascii="Calibri" w:hAnsi="Calibri"/>
          <w:color w:val="334155"/>
          <w:sz w:val="20"/>
        </w:rPr>
        <w:t>İşaretçinin üzerinde yüksek görünürlüklü reflektif yelek var mı?</w:t>
      </w:r>
    </w:p>
    <w:p>
      <w:pPr>
        <w:pStyle w:val="Heading2"/>
        <w:spacing w:before="280" w:after="120"/>
      </w:pPr>
      <w:r>
        <w:rPr>
          <w:rFonts w:ascii="Arial" w:hAnsi="Arial"/>
          <w:b/>
          <w:color w:val="C2410C"/>
          <w:sz w:val="25"/>
        </w:rPr>
        <w:t>Şantiye İçi Trafik Yönetimi ve İş Makineleri Güvenlik Denetim Şablonu Kriterleri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86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No</w:t>
            </w:r>
          </w:p>
        </w:tc>
        <w:tc>
          <w:tcPr>
            <w:tcW w:type="dxa" w:w="5472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Saha Denetim Kriteri</w:t>
            </w:r>
          </w:p>
        </w:tc>
        <w:tc>
          <w:tcPr>
            <w:tcW w:type="dxa" w:w="1584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Durum</w:t>
            </w:r>
          </w:p>
        </w:tc>
        <w:tc>
          <w:tcPr>
            <w:tcW w:type="dxa" w:w="1728"/>
            <w:shd w:val="clear" w:color="auto" w:fill="1E293B"/>
          </w:tcPr>
          <w:p>
            <w:pPr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Termin / Sorumlu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1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Şantiye ana giriş kapısında araç kayıt ve güvenlik kontrolü yapılıyor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2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içi azami hız sınırına (20 km/s) sürücüler titizlikle uyuyor mu?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3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Damperli kamyonların açık damperle yürümesi kesinlikle yasaklandı mı?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4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İş makinelerinin kabininde operatör dışında yolcu taşınması engellendi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5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Araç park alanları derin kazı kenarlarından güvenli mesafede mi?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6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Bayrakçılar telsiz ve reflektif raketlerle donatıldı mı?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  <w:shd w:val="clear" w:color="auto" w:fill="F8FAFC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7</w:t>
            </w:r>
          </w:p>
        </w:tc>
        <w:tc>
          <w:tcPr>
            <w:tcW w:type="dxa" w:w="5472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Gece çalışmalarında yol güzergahları projektörlerle aydınlatılıyor mu?</w:t>
            </w:r>
          </w:p>
        </w:tc>
        <w:tc>
          <w:tcPr>
            <w:tcW w:type="dxa" w:w="1584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  <w:shd w:val="clear" w:color="auto" w:fill="F8FAFC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  <w:tr>
        <w:tc>
          <w:tcPr>
            <w:tcW w:type="dxa" w:w="864"/>
            <w:vAlign w:val="center"/>
          </w:tcPr>
          <w:p>
            <w:pPr>
              <w:jc w:val="center"/>
            </w:pPr>
            <w:r>
              <w:rPr>
                <w:rFonts w:ascii="Calibri" w:hAnsi="Calibri"/>
                <w:color w:val="1E293B"/>
                <w:sz w:val="18"/>
              </w:rPr>
              <w:t>8</w:t>
            </w:r>
          </w:p>
        </w:tc>
        <w:tc>
          <w:tcPr>
            <w:tcW w:type="dxa" w:w="5472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Şantiye içi trafik krokisi panolarda çalışanlara ilan edildi mi?</w:t>
            </w:r>
          </w:p>
        </w:tc>
        <w:tc>
          <w:tcPr>
            <w:tcW w:type="dxa" w:w="1584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[  ] Uygun</w:t>
              <w:br/>
              <w:t>[  ] Uygunsuz</w:t>
            </w:r>
          </w:p>
        </w:tc>
        <w:tc>
          <w:tcPr>
            <w:tcW w:type="dxa" w:w="1728"/>
            <w:vAlign w:val="center"/>
          </w:tcPr>
          <w:p>
            <w:r>
              <w:rPr>
                <w:rFonts w:ascii="Calibri" w:hAnsi="Calibri"/>
                <w:color w:val="1E293B"/>
                <w:sz w:val="18"/>
              </w:rPr>
              <w:t>Termin: ...../.....</w:t>
              <w:br/>
              <w:t>Sorumlu: ........</w:t>
            </w:r>
          </w:p>
        </w:tc>
      </w:tr>
    </w:tbl>
    <w:p>
      <w:pPr>
        <w:spacing w:after="28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1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2</w:t>
            </w:r>
          </w:p>
        </w:tc>
        <w:tc>
          <w:tcPr>
            <w:tcW w:type="dxa" w:w="3168"/>
            <w:shd w:val="clear" w:color="auto" w:fill="E2E8F0"/>
          </w:tcPr>
          <w:p>
            <w:pPr>
              <w:jc w:val="center"/>
            </w:pPr>
            <w:r>
              <w:rPr>
                <w:rFonts w:ascii="Arial" w:hAnsi="Arial"/>
                <w:b/>
                <w:color w:val="1E293B"/>
                <w:sz w:val="17"/>
              </w:rPr>
              <w:t>YETKİLİ 3</w:t>
            </w:r>
          </w:p>
        </w:tc>
      </w:tr>
      <w:tr>
        <w:tc>
          <w:tcPr>
            <w:tcW w:type="dxa" w:w="3168"/>
            <w:shd w:val="clear" w:color="auto" w:fill="FFFFFF"/>
          </w:tcPr>
          <w:p>
            <w:r>
              <w:t>İSG DENETÇİSİ / UZMANI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ŞANTİYE ŞEFİ / SAHA MÜHENDİSİ</w:t>
              <w:br/>
              <w:t>Adı Soyadı: ........................</w:t>
              <w:br/>
              <w:t>İmza: ........................</w:t>
            </w:r>
          </w:p>
        </w:tc>
        <w:tc>
          <w:tcPr>
            <w:tcW w:type="dxa" w:w="3168"/>
            <w:shd w:val="clear" w:color="auto" w:fill="FFFFFF"/>
          </w:tcPr>
          <w:p>
            <w:r>
              <w:t>PROJE MÜDÜRÜ / İŞVEREN</w:t>
              <w:br/>
              <w:t>Adı Soyadı: ........................</w:t>
              <w:br/>
              <w:t>İmza: ........................</w:t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