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0F9FF"/>
          </w:tcPr>
          <w:p>
            <w:pPr>
              <w:jc w:val="center"/>
            </w:pPr>
            <w:r>
              <w:rPr>
                <w:rFonts w:ascii="Calibri" w:hAnsi="Calibri"/>
                <w:b/>
                <w:color w:val="1E3A8A"/>
                <w:sz w:val="19"/>
              </w:rPr>
              <w:t>T.C. ÇSGB &amp; İSG-KATİP</w:t>
              <w:br/>
              <w:t>UYUMLU BELGE</w:t>
            </w:r>
          </w:p>
        </w:tc>
        <w:tc>
          <w:tcPr>
            <w:tcW w:type="dxa" w:w="5184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color w:val="0F172A"/>
                <w:sz w:val="21"/>
              </w:rPr>
              <w:t>İŞ SAĞLIĞI VE GÜVENLİĞİ BİLGİ SİSTEMİ</w:t>
              <w:br/>
              <w:t>ÇALIŞANLARIN İSG EĞITIMI KATILIM BELGESI VE SERTIFIKA ŞABLONU (WORD)</w:t>
            </w:r>
          </w:p>
        </w:tc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8FAFC"/>
          </w:tcPr>
          <w:p>
            <w:pPr>
              <w:jc w:val="left"/>
            </w:pPr>
            <w:r>
              <w:rPr>
                <w:rFonts w:ascii="Calibri" w:hAnsi="Calibri"/>
                <w:color w:val="475569"/>
                <w:sz w:val="17"/>
              </w:rPr>
              <w:t>Doküman No: ISG-KTP-2026-16</w:t>
              <w:br/>
              <w:t>Yayın Trh: 01.09.2026</w:t>
              <w:br/>
              <w:t>Revizyon No: 02</w:t>
              <w:br/>
              <w:t>Sayfa: 1 / 1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SGK Sicil No: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Unvanı: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Tehlike Sınıfı / NACE: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Az Tehlikeli [ ]  Tehlikeli [ ]  Çok Tehlikeli [ ]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İSG Profesyoneli / Sicil: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</w:tbl>
    <w:p>
      <w:pPr>
        <w:spacing w:after="16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1. KATILIMCI VE İŞYERİ BİLGİLERİ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Eğitime katılan personelin TC Kimlik No, Adı Soyadı ve Görevi yazıldı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İşyerinin unvanı ve SGK sicil numarası belirtildi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Eğitimin düzenlendiği tarih aralığı ve toplam eğitim saati (8 / 12 / 16 Saat) yazıldı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2. İŞLENEN EĞİTİM MODÜLLERİ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Genel İSG Konuları (Mevzuat, İş Kazaları, Hukuki Sorumluluklar) tamamlandı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Sağlık Konuları (Meslek Hastalıkları, Ergonomi, İlkyardım) tamamlandı mı?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Teknik Konular (Elektrik, Yangın, Kimyasallar, Yüksekte Çalışma, KKD) işlendi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3. SINAV NOTU VE EĞİTİCİ İMZALARI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Eğitim sonu ölçme ve değerlendirme sınav puanı (en az 70/100) kaydedildi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Eğitimi veren İGU ve İşyeri Hekiminin sertifika no ve ıslak imzaları tamamlandı mı?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İŞVEREN / İŞVEREN VEKİLİ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 GÜVENLİĞİ UZMANI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İŞYERİ HEKİMİ</w:t>
            </w:r>
          </w:p>
        </w:tc>
      </w:tr>
      <w:tr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