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İSG-KATIP SISTEM HATALARI VE TC/SGK EŞLEŞMEME DÜZELTME DILEKÇESI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ISG-KTP-2026-13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İŞYERİ VE HATA DETAYLARI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 unvanı, SGK sicil numarası ve vergi kimlik numarası belirtildi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Sistemde karşılaşılan hatanın tam metni ve ekran görüntüsü (screenshot) rapora eklendi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İşlemin denendiği tarih, saat ve işlemi yapan yetkilinin TC kimlik numarası yazıldı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RESMİ BELGELER VE KANITLAR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Yetkilinin imza sirküleri ve en son Ticaret Sicili Gazetesi eklendi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SGK e-Bildirge aktivasyon formu ve işyeri tescil belgesi dilekçeye iliştirildi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TALEP VE İVEDİLİK BEYANI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Yetki entegrasyonunun ivedilikle sağlanarak atama engelinin kaldırılması talep edildi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Gecikmeden kaynaklı idari cezaların uygulanmaması yönünde yasal şerh düşüldü mü?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