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592"/>
            <w:tcMar>
              <w:top w:w="100" w:type="dxa"/>
              <w:bottom w:w="100" w:type="dxa"/>
              <w:left w:w="120" w:type="dxa"/>
              <w:right w:w="120" w:type="dxa"/>
            </w:tcMar>
            <w:shd w:val="clear" w:color="auto" w:fill="FEF2F2"/>
          </w:tcPr>
          <w:p>
            <w:pPr>
              <w:jc w:val="center"/>
            </w:pPr>
            <w:r>
              <w:rPr>
                <w:rFonts w:ascii="Calibri" w:hAnsi="Calibri"/>
                <w:b/>
                <w:color w:val="B91C1C"/>
                <w:sz w:val="19"/>
              </w:rPr>
              <w:t>T.C. SGK &amp; ÇSGB</w:t>
              <w:br/>
              <w:t>İŞ KAZASI MEVZUATI</w:t>
            </w:r>
          </w:p>
        </w:tc>
        <w:tc>
          <w:tcPr>
            <w:tcW w:type="dxa" w:w="5184"/>
            <w:tcMar>
              <w:top w:w="100" w:type="dxa"/>
              <w:bottom w:w="100" w:type="dxa"/>
              <w:left w:w="120" w:type="dxa"/>
              <w:right w:w="120" w:type="dxa"/>
            </w:tcMar>
            <w:shd w:val="clear" w:color="auto" w:fill="FFFFFF"/>
          </w:tcPr>
          <w:p>
            <w:pPr>
              <w:jc w:val="center"/>
            </w:pPr>
            <w:r>
              <w:rPr>
                <w:rFonts w:ascii="Calibri" w:hAnsi="Calibri"/>
                <w:b/>
                <w:color w:val="0F172A"/>
                <w:sz w:val="20"/>
              </w:rPr>
              <w:t>SGK VE İŞ KAZASI YÖNETİM SİSTEMİ</w:t>
              <w:br/>
              <w:t>İŞ KAZASI KUSUR ORANLARI VE SGK RÜCU DAVASI ÖNLEME REHBERI (WORD)</w:t>
            </w:r>
          </w:p>
        </w:tc>
        <w:tc>
          <w:tcPr>
            <w:tcW w:type="dxa" w:w="2592"/>
            <w:tcMar>
              <w:top w:w="100" w:type="dxa"/>
              <w:bottom w:w="100" w:type="dxa"/>
              <w:left w:w="120" w:type="dxa"/>
              <w:right w:w="120" w:type="dxa"/>
            </w:tcMar>
            <w:shd w:val="clear" w:color="auto" w:fill="F8FAFC"/>
          </w:tcPr>
          <w:p>
            <w:pPr>
              <w:jc w:val="left"/>
            </w:pPr>
            <w:r>
              <w:rPr>
                <w:rFonts w:ascii="Calibri" w:hAnsi="Calibri"/>
                <w:color w:val="475569"/>
                <w:sz w:val="17"/>
              </w:rPr>
              <w:t>Doküman No: SGK-KZA-2026-07</w:t>
              <w:br/>
              <w:t>Yayın Trh: 01.09.2026</w:t>
              <w:br/>
              <w:t>Revizyon No: 02</w:t>
              <w:br/>
              <w:t>Sayfa: 1 / 1</w:t>
            </w:r>
          </w:p>
        </w:tc>
      </w:tr>
    </w:tbl>
    <w:p>
      <w:pP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İşyeri SGK Sicil No: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..................................................</w:t>
            </w:r>
          </w:p>
        </w:tc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İşyeri Unvanı: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..................................................</w:t>
            </w:r>
          </w:p>
        </w:tc>
      </w:tr>
      <w:tr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Kaza / Olay Tarihi - Saati: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 / ....... / 2026   -   ....... : .......</w:t>
            </w:r>
          </w:p>
        </w:tc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SGK e-Bildirim Barkod No: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..................................................</w:t>
            </w:r>
          </w:p>
        </w:tc>
      </w:tr>
    </w:tbl>
    <w:p>
      <w:pPr>
        <w:spacing w:after="160"/>
      </w:pPr>
    </w:p>
    <w:p>
      <w:pPr>
        <w:spacing w:before="160" w:after="80"/>
      </w:pPr>
      <w:r>
        <w:rPr>
          <w:rFonts w:ascii="Calibri" w:hAnsi="Calibri"/>
          <w:b/>
          <w:color w:val="B91C1C"/>
          <w:sz w:val="22"/>
        </w:rPr>
        <w:t>1. KUSUR DEĞERLENDİRMESİ VE MEVZUAT ANALİZİ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864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S.No</w:t>
            </w:r>
          </w:p>
        </w:tc>
        <w:tc>
          <w:tcPr>
            <w:tcW w:type="dxa" w:w="6048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SGK ve Hukuki İnceleme Maddesi</w:t>
            </w:r>
          </w:p>
        </w:tc>
        <w:tc>
          <w:tcPr>
            <w:tcW w:type="dxa" w:w="1440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Tespit</w:t>
            </w:r>
          </w:p>
        </w:tc>
        <w:tc>
          <w:tcPr>
            <w:tcW w:type="dxa" w:w="2016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Açıklama / Kanıt No</w:t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Kaza konusu işe ilişkin İSG mevzuatında tanımlı tüm koruyucu önlemler alınmış mıydı?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6048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İş ekipmanının periyodik kontrol raporu ve CE belgesi mevcut mu?</w:t>
            </w:r>
          </w:p>
        </w:tc>
        <w:tc>
          <w:tcPr>
            <w:tcW w:type="dxa" w:w="1440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Çalışana kaza riskine ilişkin özel yazılı talimat verilip tebellüğ imzası alınmış mıydı?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B91C1C"/>
          <w:sz w:val="22"/>
        </w:rPr>
        <w:t>2. SGK MÜFETTİŞ KUSUR RAPORUNA İTİRAZ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864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S.No</w:t>
            </w:r>
          </w:p>
        </w:tc>
        <w:tc>
          <w:tcPr>
            <w:tcW w:type="dxa" w:w="6048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SGK ve Hukuki İnceleme Maddesi</w:t>
            </w:r>
          </w:p>
        </w:tc>
        <w:tc>
          <w:tcPr>
            <w:tcW w:type="dxa" w:w="1440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Tespit</w:t>
            </w:r>
          </w:p>
        </w:tc>
        <w:tc>
          <w:tcPr>
            <w:tcW w:type="dxa" w:w="2016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Açıklama / Kanıt No</w:t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SGK müfettiş raporundaki kusur oranı ile bilirkişi raporu arasındaki çelişkiler tespit edildi mi?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6048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İşçinin ağır kusuru ve talimat ihlalleri kamera ve tutanaklarla ispatlandı mı?</w:t>
            </w:r>
          </w:p>
        </w:tc>
        <w:tc>
          <w:tcPr>
            <w:tcW w:type="dxa" w:w="1440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B91C1C"/>
          <w:sz w:val="22"/>
        </w:rPr>
        <w:t>3. TAZMİNAT VE RÜCU RİSK HESAPLAMASI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864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S.No</w:t>
            </w:r>
          </w:p>
        </w:tc>
        <w:tc>
          <w:tcPr>
            <w:tcW w:type="dxa" w:w="6048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SGK ve Hukuki İnceleme Maddesi</w:t>
            </w:r>
          </w:p>
        </w:tc>
        <w:tc>
          <w:tcPr>
            <w:tcW w:type="dxa" w:w="1440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Tespit</w:t>
            </w:r>
          </w:p>
        </w:tc>
        <w:tc>
          <w:tcPr>
            <w:tcW w:type="dxa" w:w="2016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Açıklama / Kanıt No</w:t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SGK'nın talep ettiği peşin sermaye değerinin aktüeryal doğrulaması yapıldı mı?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6048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İşveren Mali Mesuliyet Sigortası poliçesi kapsamında teminat başvurusu yapıldı mı?</w:t>
            </w:r>
          </w:p>
        </w:tc>
        <w:tc>
          <w:tcPr>
            <w:tcW w:type="dxa" w:w="1440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1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456"/>
            <w:shd w:val="clear" w:color="auto" w:fill="991B1B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İŞVEREN / VEKİLİ</w:t>
            </w:r>
          </w:p>
        </w:tc>
        <w:tc>
          <w:tcPr>
            <w:tcW w:type="dxa" w:w="3456"/>
            <w:shd w:val="clear" w:color="auto" w:fill="991B1B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İŞ GÜVENLİĞİ UZMANI</w:t>
            </w:r>
          </w:p>
        </w:tc>
        <w:tc>
          <w:tcPr>
            <w:tcW w:type="dxa" w:w="3456"/>
            <w:shd w:val="clear" w:color="auto" w:fill="991B1B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İŞYERİ HEKİMİ</w:t>
            </w:r>
          </w:p>
        </w:tc>
      </w:tr>
      <w:tr>
        <w:tc>
          <w:tcPr>
            <w:tcW w:type="dxa" w:w="345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7"/>
              </w:rPr>
              <w:br/>
              <w:t>Adı Soyadı:</w:t>
              <w:br/>
              <w:t>Unvanı / Sicil No:</w:t>
              <w:br/>
              <w:t>Tarih / Kaşe / İmza:</w:t>
              <w:br/>
              <w:br/>
            </w:r>
          </w:p>
        </w:tc>
        <w:tc>
          <w:tcPr>
            <w:tcW w:type="dxa" w:w="345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7"/>
              </w:rPr>
              <w:br/>
              <w:t>Adı Soyadı:</w:t>
              <w:br/>
              <w:t>Unvanı / Sicil No:</w:t>
              <w:br/>
              <w:t>Tarih / Kaşe / İmza:</w:t>
              <w:br/>
              <w:br/>
            </w:r>
          </w:p>
        </w:tc>
        <w:tc>
          <w:tcPr>
            <w:tcW w:type="dxa" w:w="345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7"/>
              </w:rPr>
              <w:br/>
              <w:t>Adı Soyadı:</w:t>
              <w:br/>
              <w:t>Unvanı / Sicil No:</w:t>
              <w:br/>
              <w:t>Tarih / Kaşe / İmza:</w:t>
              <w:br/>
              <w:br/>
            </w:r>
          </w:p>
        </w:tc>
      </w:tr>
    </w:tbl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