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İŞ KAZASI VE MESLEK HASTALIĞI SGK VE İSG-KATIP BILDIRIM FORMU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ISG-KTP-2026-05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KAZAZEDE VE OLAY BİLGİLERİ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Kazazedenin TC kimlik no, sigorta sicil no, görevi ve işe başlama tarihi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Kazanın tam tarihi, saati ve işyerindeki gerçekleştiği lokasyon net olarak belirtildi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Kazanın oluş şekli ve yaralanan vücut uzvu açıkça tanımlandı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KÖK NEDEN ANALİZİ VE TANIK İFADELERİ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Görgü tanıklarının kimlik bilgileri ve yazılı ifadeleri rapora eklendi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 anında uygun KKD kullanımı ve makine koruyucularının durumu incelendi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Kök neden (güvensiz davranış / güvensiz durum) belirlendi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YASAL BİLDİRİM VE DÖF PLANI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Kazanın e-SGK sistemine 3 iş günü içinde bildirildiğine dair onay barkodu var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Benzer kazaların önlenmesi için Düzeltici Önleyici Faaliyet (DÖF) başlatıldı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